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12" w:rsidRPr="00850812" w:rsidRDefault="00936160" w:rsidP="00850812">
      <w:pPr>
        <w:shd w:val="clear" w:color="auto" w:fill="FFFFFF"/>
        <w:spacing w:before="543" w:after="272"/>
        <w:jc w:val="center"/>
        <w:outlineLvl w:val="1"/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</w:pPr>
      <w:r w:rsidRPr="00936160">
        <w:rPr>
          <w:rFonts w:ascii="Arial" w:eastAsia="Times New Roman" w:hAnsi="Arial" w:cs="Arial"/>
          <w:b/>
          <w:bCs/>
          <w:iCs/>
          <w:color w:val="333333"/>
          <w:sz w:val="48"/>
          <w:szCs w:val="48"/>
          <w:lang w:eastAsia="ru-RU"/>
        </w:rPr>
        <w:t>Что такое твердые коммунальные отходы</w:t>
      </w:r>
      <w:r w:rsidR="003A1DC7" w:rsidRPr="00936160">
        <w:rPr>
          <w:rFonts w:ascii="Arial" w:eastAsia="Times New Roman" w:hAnsi="Arial" w:cs="Arial"/>
          <w:b/>
          <w:bCs/>
          <w:iCs/>
          <w:color w:val="333333"/>
          <w:sz w:val="48"/>
          <w:szCs w:val="48"/>
          <w:lang w:eastAsia="ru-RU"/>
        </w:rPr>
        <w:t>?</w:t>
      </w:r>
    </w:p>
    <w:p w:rsidR="003A1DC7" w:rsidRPr="00850812" w:rsidRDefault="003A1DC7" w:rsidP="00850812">
      <w:pPr>
        <w:shd w:val="clear" w:color="auto" w:fill="FFFFFF"/>
        <w:spacing w:after="272" w:line="276" w:lineRule="auto"/>
        <w:ind w:left="567" w:right="424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Состав твёрдых коммунальных отходов (ТКО) определен несколькими нормативными правовыми актами, в том числе:</w:t>
      </w:r>
    </w:p>
    <w:p w:rsidR="003A1DC7" w:rsidRPr="00850812" w:rsidRDefault="003A1DC7" w:rsidP="00850812">
      <w:pPr>
        <w:shd w:val="clear" w:color="auto" w:fill="FFFFFF"/>
        <w:spacing w:after="272" w:line="276" w:lineRule="auto"/>
        <w:ind w:left="567" w:right="424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- 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Статья 1 Федерального закона от 24.06.1998 № 89-ФЗ</w:t>
      </w:r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утверждает: «</w:t>
      </w:r>
      <w:r w:rsidRPr="00850812">
        <w:rPr>
          <w:rFonts w:ascii="Arial" w:eastAsia="Times New Roman" w:hAnsi="Arial" w:cs="Arial"/>
          <w:b/>
          <w:i/>
          <w:iCs/>
          <w:color w:val="333333"/>
          <w:sz w:val="28"/>
          <w:szCs w:val="28"/>
          <w:lang w:eastAsia="ru-RU"/>
        </w:rPr>
        <w:t>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»;</w:t>
      </w:r>
    </w:p>
    <w:p w:rsidR="003A1DC7" w:rsidRPr="00850812" w:rsidRDefault="003A1DC7" w:rsidP="00850812">
      <w:pPr>
        <w:shd w:val="clear" w:color="auto" w:fill="FFFFFF"/>
        <w:spacing w:after="272" w:line="276" w:lineRule="auto"/>
        <w:ind w:left="567" w:right="424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proofErr w:type="gramStart"/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- 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Пункт 2 Правил обращения с твердыми коммунальными отходами, утв. ПП РФ от 12.11.2016 №1156</w:t>
      </w:r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определяет: «"</w:t>
      </w:r>
      <w:r w:rsidRPr="00850812">
        <w:rPr>
          <w:rFonts w:ascii="Arial" w:eastAsia="Times New Roman" w:hAnsi="Arial" w:cs="Arial"/>
          <w:b/>
          <w:i/>
          <w:iCs/>
          <w:color w:val="333333"/>
          <w:sz w:val="28"/>
          <w:szCs w:val="28"/>
          <w:lang w:eastAsia="ru-RU"/>
        </w:rPr>
        <w:t>крупногабаритные отходы" – твердые коммунальные отходы</w:t>
      </w:r>
      <w:r w:rsidR="00850812" w:rsidRPr="00850812">
        <w:rPr>
          <w:rFonts w:ascii="Arial" w:eastAsia="Times New Roman" w:hAnsi="Arial" w:cs="Arial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850812">
        <w:rPr>
          <w:rFonts w:ascii="Arial" w:eastAsia="Times New Roman" w:hAnsi="Arial" w:cs="Arial"/>
          <w:b/>
          <w:i/>
          <w:iCs/>
          <w:color w:val="333333"/>
          <w:sz w:val="28"/>
          <w:szCs w:val="28"/>
          <w:lang w:eastAsia="ru-RU"/>
        </w:rPr>
        <w:t>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»;</w:t>
      </w:r>
      <w:proofErr w:type="gramEnd"/>
    </w:p>
    <w:p w:rsidR="003A1DC7" w:rsidRPr="00850812" w:rsidRDefault="003A1DC7" w:rsidP="00850812">
      <w:pPr>
        <w:shd w:val="clear" w:color="auto" w:fill="FFFFFF"/>
        <w:spacing w:after="272" w:line="276" w:lineRule="auto"/>
        <w:ind w:left="567" w:right="424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- 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Пункт 3 Правил определения нормативов накопления ТКО, утв. ПП РФ от 04.04.2016 № 269</w:t>
      </w:r>
      <w:r w:rsidRPr="008508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устанавливает: «</w:t>
      </w:r>
      <w:r w:rsidRPr="00850812">
        <w:rPr>
          <w:rFonts w:ascii="Arial" w:eastAsia="Times New Roman" w:hAnsi="Arial" w:cs="Arial"/>
          <w:b/>
          <w:i/>
          <w:iCs/>
          <w:color w:val="333333"/>
          <w:sz w:val="28"/>
          <w:szCs w:val="28"/>
          <w:lang w:eastAsia="ru-RU"/>
        </w:rPr>
        <w:t>В целях определения нормативов в составе отходов учитываются также отходы, образующиеся при уборке придомовой территории</w:t>
      </w:r>
      <w:r w:rsidRPr="0085081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».</w:t>
      </w:r>
    </w:p>
    <w:p w:rsidR="00850812" w:rsidRDefault="00850812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</w:pPr>
    </w:p>
    <w:p w:rsidR="00850812" w:rsidRDefault="00850812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</w:pPr>
    </w:p>
    <w:p w:rsidR="00936160" w:rsidRDefault="00936160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</w:pPr>
    </w:p>
    <w:p w:rsidR="00850812" w:rsidRDefault="00850812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</w:pPr>
    </w:p>
    <w:p w:rsidR="003A1DC7" w:rsidRPr="003A1DC7" w:rsidRDefault="003A1DC7" w:rsidP="00850812">
      <w:pPr>
        <w:shd w:val="clear" w:color="auto" w:fill="FFFFFF"/>
        <w:spacing w:after="27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850812"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  <w:lastRenderedPageBreak/>
        <w:t>Исходя из представленных норм к ТКО относятся</w:t>
      </w:r>
      <w:proofErr w:type="gramEnd"/>
      <w:r w:rsidRPr="003A1DC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: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Отходы, образующиеся в жилых помещениях в процессе потребления физическими лицами (а также 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лицами).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Очевидно, что к таким отходам относится различного рода бытовой мусор, упаковки от товаров, непригодные для дальнейшего использования пищевые продукты и предметы быта или товары, потерявшие потребительские свойства. Бытовой мусор, образованный юридическими лицами и индивидуальными предпринимателями не в процессе своей производственной и/или коммерческой деятельности, а в результате удовлетворения бытовых потребностей физических лиц, также относится к ТКО.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Законодательство не уточняет ни характеристик, ни габаритов утративших свои потребительские свойства товаров.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Крупногабаритные отходы (в т.ч. мебель, бытовая техника, отходы от текущего ремонта жилых помещений и др.).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Крупногабаритные отходы (КГО) входят в состав ТКО и не классифицируются как-то иначе. Региональный оператор по обращению с ТКО обязан вывозить КГО в составе прочих ТКО. Стоит заострить внимание, что «</w:t>
      </w:r>
      <w:r w:rsidRPr="003A1D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отходы от текущего ремонта жилых помещений</w:t>
      </w: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тоже отнесены к ТКО (применение термина «</w:t>
      </w:r>
      <w:r w:rsidRPr="003A1D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строительные отходы</w:t>
      </w: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 в данном случае некорректно, поскольку строительные отходы образуются на стройке, а в жилых помещениях многоквартирного дома могут образовываться «</w:t>
      </w:r>
      <w:r w:rsidRPr="003A1DC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отходы от текущего ремонта жилых помещений</w:t>
      </w: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»).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Отходы, образующиеся при уборке придомовой территории.</w:t>
      </w:r>
    </w:p>
    <w:p w:rsidR="003A1DC7" w:rsidRPr="003A1DC7" w:rsidRDefault="003A1DC7" w:rsidP="003A1DC7">
      <w:pPr>
        <w:shd w:val="clear" w:color="auto" w:fill="FFFFFF"/>
        <w:spacing w:after="272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A1DC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Мусор, собранный при уборке придомовой территории, в том числе смёт листьев, скошенная трава, пыль, песок, иные предметы и субстанции – всё это учтено при определении нормативов накопления ТКО. Следовательно, весь мусор, собранный при уборке придомовой территории, относится к ТКО, стоимость его вывоза из мест накопления ТКО уже учтена в нормативной стоимости коммунальной услуги, а, следовательно, повторное предъявление такой услуги к оплате не основано на законе.</w:t>
      </w:r>
    </w:p>
    <w:sectPr w:rsidR="003A1DC7" w:rsidRPr="003A1DC7" w:rsidSect="00936160">
      <w:pgSz w:w="11906" w:h="16838"/>
      <w:pgMar w:top="1134" w:right="850" w:bottom="1134" w:left="709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3A1DC7"/>
    <w:rsid w:val="000F2F85"/>
    <w:rsid w:val="003053FF"/>
    <w:rsid w:val="003A1DC7"/>
    <w:rsid w:val="00850812"/>
    <w:rsid w:val="00936160"/>
    <w:rsid w:val="00DB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paragraph" w:styleId="2">
    <w:name w:val="heading 2"/>
    <w:basedOn w:val="a"/>
    <w:link w:val="20"/>
    <w:uiPriority w:val="9"/>
    <w:qFormat/>
    <w:rsid w:val="003A1DC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A1DC7"/>
    <w:rPr>
      <w:i/>
      <w:iCs/>
    </w:rPr>
  </w:style>
  <w:style w:type="character" w:styleId="a4">
    <w:name w:val="Strong"/>
    <w:basedOn w:val="a0"/>
    <w:uiPriority w:val="22"/>
    <w:qFormat/>
    <w:rsid w:val="003A1DC7"/>
    <w:rPr>
      <w:b/>
      <w:bCs/>
    </w:rPr>
  </w:style>
  <w:style w:type="paragraph" w:styleId="a5">
    <w:name w:val="Normal (Web)"/>
    <w:basedOn w:val="a"/>
    <w:uiPriority w:val="99"/>
    <w:semiHidden/>
    <w:unhideWhenUsed/>
    <w:rsid w:val="003A1D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2019-05-14T04:11:00Z</dcterms:created>
  <dcterms:modified xsi:type="dcterms:W3CDTF">2019-06-10T09:53:00Z</dcterms:modified>
</cp:coreProperties>
</file>